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9F" w:rsidRDefault="00D34D9F" w:rsidP="00D34D9F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  <w:t>G 34 Attualità 8</w:t>
      </w:r>
    </w:p>
    <w:p w:rsidR="00D34D9F" w:rsidRDefault="00D34D9F" w:rsidP="00D34D9F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</w:p>
    <w:p w:rsidR="00D34D9F" w:rsidRDefault="00D34D9F" w:rsidP="00D34D9F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</w:p>
    <w:p w:rsidR="00D34D9F" w:rsidRDefault="00D34D9F" w:rsidP="00D34D9F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</w:p>
    <w:p w:rsidR="00D34D9F" w:rsidRDefault="00D34D9F" w:rsidP="00D34D9F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</w:p>
    <w:p w:rsidR="00D34D9F" w:rsidRPr="00D34D9F" w:rsidRDefault="00D34D9F" w:rsidP="00D34D9F">
      <w:pPr>
        <w:shd w:val="clear" w:color="auto" w:fill="FFFFFF"/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it-IT"/>
        </w:rPr>
      </w:pPr>
    </w:p>
    <w:p w:rsidR="00D34D9F" w:rsidRPr="00D34D9F" w:rsidRDefault="00D34D9F" w:rsidP="00D34D9F">
      <w:pPr>
        <w:shd w:val="clear" w:color="auto" w:fill="FFFFFF"/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hyperlink r:id="rId4" w:history="1">
        <w:r w:rsidRPr="00D34D9F">
          <w:rPr>
            <w:rFonts w:ascii="Times New Roman" w:eastAsia="Times New Roman" w:hAnsi="Times New Roman" w:cs="Times New Roman"/>
            <w:sz w:val="40"/>
            <w:szCs w:val="40"/>
            <w:lang w:eastAsia="it-IT"/>
          </w:rPr>
          <w:t>La (terribile) profezia del card. Pacelli, futuro Papa Pio XII</w:t>
        </w:r>
      </w:hyperlink>
    </w:p>
    <w:p w:rsidR="00D34D9F" w:rsidRDefault="00D34D9F" w:rsidP="00D34D9F">
      <w:pPr>
        <w:shd w:val="clear" w:color="auto" w:fill="FFFFFF"/>
        <w:spacing w:after="0" w:line="240" w:lineRule="atLeast"/>
        <w:ind w:firstLine="709"/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</w:pPr>
    </w:p>
    <w:p w:rsidR="00D34D9F" w:rsidRDefault="00D34D9F" w:rsidP="00D34D9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</w:pP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Sono preoccupato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per il messaggio che ha dato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la Beata Vergine a Lucia di Fatima.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Questo insistere da parte di Maria,</w:t>
      </w:r>
      <w:r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ab/>
      </w:r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3612168</wp:posOffset>
            </wp:positionH>
            <wp:positionV relativeFrom="paragraph">
              <wp:posOffset>704047</wp:posOffset>
            </wp:positionV>
            <wp:extent cx="2249697" cy="2251495"/>
            <wp:effectExtent l="19050" t="0" r="0" b="0"/>
            <wp:wrapSquare wrapText="bothSides"/>
            <wp:docPr id="1" name="Immagine 1" descr="Risultati immagini per La fiamma del tabernaco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La fiamma del tabernacol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697" cy="225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sui pericoli che minacciano la Chiesa,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è un avvertimento divino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contro il suicidio di alterare la Fede,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nella Sua liturgia, la Sua teologia e la Sua anima.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… Sento tutto intorno a me questi innovatori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che desiderano smantellare la Sacra Cappella,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distruggere la fiamma universale della Chiesa,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rigettare i suoi ornamenti e farla sentire in colpa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per il suo passato storico.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… Verrà un giorno in cui il mondo civilizzato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NEGHERA' il proprio Dio,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quando la Chiesa dubiterà come dubitò Pietro.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Sarà allora tentata a credere che l’uomo sia diventato Dio...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Nelle nostre chiese,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i Cristiani cercheranno INVANO la lampada rossa dove DIO li aspetta.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Come Maria Maddalena, in lacrime dinanzi alla tomba vuota,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si chiederanno: “DOVE LO HANNO PORTATO?”.</w:t>
      </w:r>
    </w:p>
    <w:p w:rsidR="00D34D9F" w:rsidRDefault="00D34D9F" w:rsidP="00D34D9F">
      <w:pPr>
        <w:shd w:val="clear" w:color="auto" w:fill="FFFFFF"/>
        <w:spacing w:after="0" w:line="240" w:lineRule="atLeast"/>
        <w:jc w:val="right"/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</w:pP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(Fonte: "</w:t>
      </w:r>
      <w:proofErr w:type="spellStart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Pius</w:t>
      </w:r>
      <w:proofErr w:type="spellEnd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 xml:space="preserve"> XII </w:t>
      </w:r>
      <w:proofErr w:type="spellStart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Devant</w:t>
      </w:r>
      <w:proofErr w:type="spellEnd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 xml:space="preserve"> L'</w:t>
      </w:r>
      <w:proofErr w:type="spellStart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Histoire</w:t>
      </w:r>
      <w:proofErr w:type="spellEnd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",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</w:r>
      <w:proofErr w:type="spellStart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Editions</w:t>
      </w:r>
      <w:proofErr w:type="spellEnd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 xml:space="preserve"> </w:t>
      </w:r>
      <w:proofErr w:type="spellStart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du</w:t>
      </w:r>
      <w:proofErr w:type="spellEnd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 xml:space="preserve"> Jour / Robert </w:t>
      </w:r>
      <w:proofErr w:type="spellStart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Laffont</w:t>
      </w:r>
      <w:proofErr w:type="spellEnd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 xml:space="preserve"> (1972), pp. 52, 53)</w:t>
      </w:r>
    </w:p>
    <w:p w:rsidR="00D34D9F" w:rsidRDefault="00D34D9F" w:rsidP="00D34D9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</w:pP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br/>
        <w:t>Nota:</w:t>
      </w:r>
    </w:p>
    <w:p w:rsidR="00D34D9F" w:rsidRDefault="00D34D9F" w:rsidP="00D34D9F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</w:pP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Nelle prime due parti del Messaggio di Fatima NON vi è alcun avvertimento relativo al “suicidio di alterare la Fede nella Sua Liturgia, la Sua teologia e la Sua anima". Tuttavia, il futuro Sommo Pontefice Pio XII collegò questa profezia al “messaggio che ha dato la Beata Vergine a Lucia di Fatima”.</w:t>
      </w:r>
    </w:p>
    <w:p w:rsidR="00D34D9F" w:rsidRPr="00D34D9F" w:rsidRDefault="00D34D9F" w:rsidP="00D34D9F">
      <w:pPr>
        <w:shd w:val="clear" w:color="auto" w:fill="FFFFFF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</w:pP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E' perciò probabile che, in quanto Segretario di Stato del Vaticano, il cardinale Pacelli avesse ottenuto informazioni sul Terzo Segreto direttamente da suor Lucia o dagli stessi archivi di Fatima.</w:t>
      </w:r>
      <w:r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 xml:space="preserve"> 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 xml:space="preserve">Informazioni finora MAI rese pubbliche, che riguardavano la futura crisi di enormi proporzioni all’interno della Chiesa cattolica, quella GRANDE APOSTASIA che l'avrebbe portata a NEGARE il dogma della Presenza REALE di nostro Signore Gesù Cristo nella Santissima </w:t>
      </w:r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lastRenderedPageBreak/>
        <w:t xml:space="preserve">Eucaristia, nel tentativo (satanico/massonico) di </w:t>
      </w:r>
      <w:proofErr w:type="spellStart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>protestantizzare</w:t>
      </w:r>
      <w:proofErr w:type="spellEnd"/>
      <w:r w:rsidRPr="00D34D9F">
        <w:rPr>
          <w:rFonts w:ascii="Times New Roman" w:eastAsia="Times New Roman" w:hAnsi="Times New Roman" w:cs="Times New Roman"/>
          <w:color w:val="141824"/>
          <w:sz w:val="24"/>
          <w:szCs w:val="24"/>
          <w:lang w:eastAsia="it-IT"/>
        </w:rPr>
        <w:t xml:space="preserve"> il Cattolicesimo, riducendolo ad una delle tante religioni facenti parte dell'unica religione mondiale.</w:t>
      </w:r>
    </w:p>
    <w:sectPr w:rsidR="00D34D9F" w:rsidRPr="00D34D9F" w:rsidSect="000638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revisionView w:inkAnnotations="0"/>
  <w:defaultTabStop w:val="708"/>
  <w:hyphenationZone w:val="283"/>
  <w:characterSpacingControl w:val="doNotCompress"/>
  <w:compat/>
  <w:rsids>
    <w:rsidRoot w:val="00D34D9F"/>
    <w:rsid w:val="00063844"/>
    <w:rsid w:val="00D34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63844"/>
  </w:style>
  <w:style w:type="paragraph" w:styleId="Titolo2">
    <w:name w:val="heading 2"/>
    <w:basedOn w:val="Normale"/>
    <w:link w:val="Titolo2Carattere"/>
    <w:uiPriority w:val="9"/>
    <w:qFormat/>
    <w:rsid w:val="00D34D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D34D9F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uk-hidden-small">
    <w:name w:val="uk-hidden-small"/>
    <w:basedOn w:val="Carpredefinitoparagrafo"/>
    <w:rsid w:val="00D34D9F"/>
  </w:style>
  <w:style w:type="character" w:styleId="Collegamentoipertestuale">
    <w:name w:val="Hyperlink"/>
    <w:basedOn w:val="Carpredefinitoparagrafo"/>
    <w:uiPriority w:val="99"/>
    <w:semiHidden/>
    <w:unhideWhenUsed/>
    <w:rsid w:val="00D34D9F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4D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8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81527">
              <w:marLeft w:val="57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7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8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loria.tv/article/zhWkj4k8Mpe74D2XJnBRiVWj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307</Words>
  <Characters>1752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2018-03-22T14:05:00Z</dcterms:created>
  <dcterms:modified xsi:type="dcterms:W3CDTF">2018-03-22T14:15:00Z</dcterms:modified>
</cp:coreProperties>
</file>